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6C0E32F5" w:rsidR="00026DFE" w:rsidRPr="009E04AA" w:rsidRDefault="00C15D40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09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7CA58846" w:rsidR="00DA7FA5" w:rsidRPr="00C15D40" w:rsidRDefault="00D12B68" w:rsidP="00C15D40">
      <w:pPr>
        <w:spacing w:after="0" w:line="276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64279E8C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A366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8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nárůst celkové nemocnosti akutních respiračních infekcí včetně chřipky o </w:t>
      </w:r>
      <w:r w:rsidR="009A366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 w:rsidR="00992FD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9A366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8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9A366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517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9A3664">
        <w:rPr>
          <w:rFonts w:ascii="Times New Roman" w:hAnsi="Times New Roman" w:cs="Times New Roman"/>
          <w:sz w:val="24"/>
          <w:szCs w:val="24"/>
        </w:rPr>
        <w:t>2 037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992FD0">
        <w:rPr>
          <w:rFonts w:ascii="Times New Roman" w:hAnsi="Times New Roman" w:cs="Times New Roman"/>
          <w:sz w:val="24"/>
          <w:szCs w:val="24"/>
        </w:rPr>
        <w:t>Přerov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>(1 144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A3664">
        <w:rPr>
          <w:rFonts w:ascii="Times New Roman" w:hAnsi="Times New Roman" w:cs="Times New Roman"/>
          <w:sz w:val="24"/>
          <w:szCs w:val="24"/>
        </w:rPr>
        <w:t>ve věkové skupině 0-5 let,</w:t>
      </w:r>
      <w:r w:rsidR="00992FD0">
        <w:rPr>
          <w:rFonts w:ascii="Times New Roman" w:hAnsi="Times New Roman" w:cs="Times New Roman"/>
          <w:sz w:val="24"/>
          <w:szCs w:val="24"/>
        </w:rPr>
        <w:t xml:space="preserve">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29EC8F19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9B5076">
        <w:rPr>
          <w:rFonts w:ascii="Times New Roman" w:hAnsi="Times New Roman" w:cs="Times New Roman"/>
          <w:sz w:val="24"/>
          <w:szCs w:val="24"/>
        </w:rPr>
        <w:t>nárůst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4C4C11">
        <w:rPr>
          <w:rFonts w:ascii="Times New Roman" w:hAnsi="Times New Roman" w:cs="Times New Roman"/>
          <w:sz w:val="24"/>
          <w:szCs w:val="24"/>
        </w:rPr>
        <w:t>26,2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B507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59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D81AB" w14:textId="50CBAF5A" w:rsidR="004C4C11" w:rsidRDefault="00C75935" w:rsidP="004C4C11">
      <w:pPr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 xml:space="preserve">Počty nových případů onemocnění Covid-19 v Olomouckém kraji mírně stoupají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již pátý týden za sebou (na webových stránkách KHS je zveřejněn graf </w:t>
      </w:r>
      <w:r w:rsidRPr="00C75935">
        <w:rPr>
          <w:rFonts w:ascii="Times New Roman" w:hAnsi="Times New Roman" w:cs="Times New Roman"/>
          <w:sz w:val="24"/>
          <w:szCs w:val="24"/>
        </w:rPr>
        <w:t xml:space="preserve">s evidovanými počty onemocnění: </w:t>
      </w:r>
      <w:hyperlink r:id="rId5" w:history="1">
        <w:r w:rsidRPr="00C7593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https://www.khsolc.cz/covid-19</w:t>
        </w:r>
      </w:hyperlink>
      <w:r w:rsidRPr="00C75935">
        <w:rPr>
          <w:rFonts w:ascii="Times New Roman" w:hAnsi="Times New Roman" w:cs="Times New Roman"/>
          <w:sz w:val="24"/>
          <w:szCs w:val="24"/>
        </w:rPr>
        <w:t xml:space="preserve">). 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týdnu od 17. 2. do 23. 2. 2023 evidujeme 381 nových případů onemocnění Covid-19</w:t>
      </w:r>
      <w:r w:rsidRPr="00C75935">
        <w:rPr>
          <w:rFonts w:ascii="Times New Roman" w:hAnsi="Times New Roman" w:cs="Times New Roman"/>
          <w:sz w:val="24"/>
          <w:szCs w:val="24"/>
        </w:rPr>
        <w:t xml:space="preserve">.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K dnešnímu dni 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 xml:space="preserve"> hlášen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 xml:space="preserve">žádný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hromadn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výskyt tohoto onemocnění a situaci je proto možné </w:t>
      </w:r>
      <w:r w:rsidR="00FC69D4">
        <w:rPr>
          <w:rFonts w:ascii="Times New Roman" w:hAnsi="Times New Roman" w:cs="Times New Roman"/>
          <w:color w:val="000000"/>
          <w:sz w:val="24"/>
          <w:szCs w:val="24"/>
        </w:rPr>
        <w:t xml:space="preserve">stále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hodnotit jako klidnou. </w:t>
      </w:r>
      <w:r w:rsidR="00FC69D4">
        <w:rPr>
          <w:rFonts w:ascii="Times New Roman" w:hAnsi="Times New Roman" w:cs="Times New Roman"/>
          <w:color w:val="000000"/>
          <w:sz w:val="24"/>
          <w:szCs w:val="24"/>
        </w:rPr>
        <w:t>K základním údajům p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ro hodnocení situace </w:t>
      </w:r>
      <w:r w:rsidR="00FC69D4">
        <w:rPr>
          <w:rFonts w:ascii="Times New Roman" w:hAnsi="Times New Roman" w:cs="Times New Roman"/>
          <w:color w:val="000000"/>
          <w:sz w:val="24"/>
          <w:szCs w:val="24"/>
        </w:rPr>
        <w:t xml:space="preserve">patří </w:t>
      </w:r>
      <w:r w:rsidR="001C73FA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="00FC69D4">
        <w:rPr>
          <w:rFonts w:ascii="Times New Roman" w:hAnsi="Times New Roman" w:cs="Times New Roman"/>
          <w:color w:val="000000"/>
          <w:sz w:val="24"/>
          <w:szCs w:val="24"/>
        </w:rPr>
        <w:t>údaje o obsazenosti lůžek zdravotnických zařízení a charakteru průběhu onemocnění hospitalizovaných pacientů.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Dle dostupných informací je průběh onemocnění </w:t>
      </w:r>
      <w:r w:rsidR="001C73FA">
        <w:rPr>
          <w:rFonts w:ascii="Times New Roman" w:hAnsi="Times New Roman" w:cs="Times New Roman"/>
          <w:color w:val="000000"/>
          <w:sz w:val="24"/>
          <w:szCs w:val="24"/>
        </w:rPr>
        <w:t xml:space="preserve">v současnosti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hospitalizovaných pacientů hodnocen jako lehký a </w:t>
      </w:r>
      <w:r w:rsidR="001C73FA">
        <w:rPr>
          <w:rFonts w:ascii="Times New Roman" w:hAnsi="Times New Roman" w:cs="Times New Roman"/>
          <w:color w:val="000000"/>
          <w:sz w:val="24"/>
          <w:szCs w:val="24"/>
        </w:rPr>
        <w:t xml:space="preserve">nevyžaduje jejich umístění na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jednotk</w:t>
      </w:r>
      <w:r w:rsidR="001C73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intenzivní péče</w:t>
      </w:r>
      <w:r w:rsidR="001C73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 Mezi hospitalizovanými pacienty převažuje věková kategorie 65+. </w:t>
      </w:r>
    </w:p>
    <w:p w14:paraId="00A3480B" w14:textId="10C4303A" w:rsidR="00FF1BEB" w:rsidRPr="004C4C11" w:rsidRDefault="00FF1BEB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6AC11878" w14:textId="627710B5" w:rsidR="009B5076" w:rsidRDefault="008C4545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0CC8E3F9" wp14:editId="35852DAE">
            <wp:extent cx="5760720" cy="2273935"/>
            <wp:effectExtent l="0" t="0" r="11430" b="1206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5E3D2C9-71BD-4B7D-A6B6-299CDFCC16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39EA053" w14:textId="70E1506A" w:rsidR="00067E55" w:rsidRDefault="00067E55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7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4C4C1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5CDA"/>
    <w:rsid w:val="00197BBA"/>
    <w:rsid w:val="001A2009"/>
    <w:rsid w:val="001C73FA"/>
    <w:rsid w:val="001F5454"/>
    <w:rsid w:val="002053DF"/>
    <w:rsid w:val="002236BC"/>
    <w:rsid w:val="00242461"/>
    <w:rsid w:val="00242904"/>
    <w:rsid w:val="00255664"/>
    <w:rsid w:val="00263535"/>
    <w:rsid w:val="00284B23"/>
    <w:rsid w:val="00287A01"/>
    <w:rsid w:val="002A5FB3"/>
    <w:rsid w:val="002A5FF9"/>
    <w:rsid w:val="002B30D7"/>
    <w:rsid w:val="002B3594"/>
    <w:rsid w:val="002C62A2"/>
    <w:rsid w:val="002D0EB7"/>
    <w:rsid w:val="002D1687"/>
    <w:rsid w:val="002E2B26"/>
    <w:rsid w:val="00311B9D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C4C11"/>
    <w:rsid w:val="004E5628"/>
    <w:rsid w:val="004E6133"/>
    <w:rsid w:val="004F5A83"/>
    <w:rsid w:val="00512F89"/>
    <w:rsid w:val="005220D5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57FE"/>
    <w:rsid w:val="00866C3D"/>
    <w:rsid w:val="00893191"/>
    <w:rsid w:val="008A47A4"/>
    <w:rsid w:val="008A4FAA"/>
    <w:rsid w:val="008A69A0"/>
    <w:rsid w:val="008B0C44"/>
    <w:rsid w:val="008C4545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9011C"/>
    <w:rsid w:val="00992FD0"/>
    <w:rsid w:val="009A3664"/>
    <w:rsid w:val="009A7601"/>
    <w:rsid w:val="009B5076"/>
    <w:rsid w:val="009B5C91"/>
    <w:rsid w:val="009C5D94"/>
    <w:rsid w:val="009D39C3"/>
    <w:rsid w:val="009D4E34"/>
    <w:rsid w:val="009E04AA"/>
    <w:rsid w:val="009E58E9"/>
    <w:rsid w:val="00A1756F"/>
    <w:rsid w:val="00A625F5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D34D0"/>
    <w:rsid w:val="00AE2B2F"/>
    <w:rsid w:val="00B05716"/>
    <w:rsid w:val="00B15C76"/>
    <w:rsid w:val="00B16AD2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15D40"/>
    <w:rsid w:val="00C2612A"/>
    <w:rsid w:val="00C4537A"/>
    <w:rsid w:val="00C521FB"/>
    <w:rsid w:val="00C55C8A"/>
    <w:rsid w:val="00C75935"/>
    <w:rsid w:val="00CA40FE"/>
    <w:rsid w:val="00CB695E"/>
    <w:rsid w:val="00CD09D5"/>
    <w:rsid w:val="00D01C95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C69D4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khsol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www.khsolc.cz/covid-1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kraj'!$G$10:$AF$10</c:f>
              <c:strCache>
                <c:ptCount val="26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</c:strCache>
            </c:strRef>
          </c:cat>
          <c:val>
            <c:numRef>
              <c:f>'ČR VS Olomoucký kraj'!$G$11:$AF$11</c:f>
              <c:numCache>
                <c:formatCode>General</c:formatCode>
                <c:ptCount val="26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  <c:pt idx="25">
                  <c:v>1460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49-4923-A0C4-D83800E30CF3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kraj'!$G$10:$AF$10</c:f>
              <c:strCache>
                <c:ptCount val="26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</c:strCache>
            </c:strRef>
          </c:cat>
          <c:val>
            <c:numRef>
              <c:f>'ČR VS Olomoucký kraj'!$G$12:$AF$12</c:f>
              <c:numCache>
                <c:formatCode>General</c:formatCode>
                <c:ptCount val="26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  <c:pt idx="25">
                  <c:v>1517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49-4923-A0C4-D83800E30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71487"/>
        <c:axId val="91473151"/>
      </c:lineChart>
      <c:catAx>
        <c:axId val="9147148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3151"/>
        <c:crosses val="autoZero"/>
        <c:auto val="1"/>
        <c:lblAlgn val="ctr"/>
        <c:lblOffset val="100"/>
        <c:noMultiLvlLbl val="0"/>
      </c:catAx>
      <c:valAx>
        <c:axId val="91473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1487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2023-02-24T13:30:00Z</dcterms:created>
  <dcterms:modified xsi:type="dcterms:W3CDTF">2023-02-24T13:30:00Z</dcterms:modified>
</cp:coreProperties>
</file>