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71699B3" w:rsidR="00026DFE" w:rsidRPr="009E04AA" w:rsidRDefault="00EF64A4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607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159A4111" w:rsidR="00026DFE" w:rsidRPr="009E04AA" w:rsidRDefault="00D437D2" w:rsidP="009E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grilovaného masa </w:t>
      </w:r>
      <w:r w:rsidR="00D12B68" w:rsidRPr="009E04AA">
        <w:rPr>
          <w:rFonts w:ascii="Times New Roman" w:hAnsi="Times New Roman" w:cs="Times New Roman"/>
          <w:b/>
          <w:bCs/>
          <w:sz w:val="24"/>
          <w:szCs w:val="24"/>
        </w:rPr>
        <w:t>v Olomouckém kraji</w:t>
      </w:r>
      <w:r w:rsidR="0081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dopadla na výbornou</w:t>
      </w:r>
    </w:p>
    <w:p w14:paraId="373FADE2" w14:textId="40EF1AC4" w:rsidR="00026DFE" w:rsidRPr="009E04AA" w:rsidRDefault="00026DFE" w:rsidP="009E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911E" w14:textId="4FADC046" w:rsidR="00F70F2A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12">
        <w:rPr>
          <w:rFonts w:ascii="Times New Roman" w:hAnsi="Times New Roman" w:cs="Times New Roman"/>
          <w:sz w:val="24"/>
          <w:szCs w:val="24"/>
        </w:rPr>
        <w:t>Vzhledem k celorepublikovému významnému nárůstu zájmu o tuzemskou turistiku, zaměřila Krajská hygienická stanice Olomouckého kraje se sídlem v Olomouci (KHS) speciální pozornost během letní sezóny 2022 v Olomouckém kraji na provozovny stravovacích služeb v místech se zvýšeným cestovním ruchem, jako jsou festivaly, koncerty, ZOO, hrady, zámky atd.</w:t>
      </w:r>
    </w:p>
    <w:p w14:paraId="57B61A7D" w14:textId="77777777" w:rsidR="00EF64A4" w:rsidRPr="00804A5B" w:rsidRDefault="00EF64A4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41B7" w14:textId="39EB8902" w:rsidR="00810212" w:rsidRPr="00804A5B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5B">
        <w:rPr>
          <w:rFonts w:ascii="Times New Roman" w:hAnsi="Times New Roman" w:cs="Times New Roman"/>
          <w:sz w:val="24"/>
          <w:szCs w:val="24"/>
        </w:rPr>
        <w:t xml:space="preserve">Předmětem státního zdravotního dozoru </w:t>
      </w:r>
      <w:r w:rsidR="00870984" w:rsidRPr="00804A5B">
        <w:rPr>
          <w:rFonts w:ascii="Times New Roman" w:hAnsi="Times New Roman" w:cs="Times New Roman"/>
          <w:sz w:val="24"/>
          <w:szCs w:val="24"/>
        </w:rPr>
        <w:t xml:space="preserve">(SZD) </w:t>
      </w:r>
      <w:r w:rsidRPr="00804A5B">
        <w:rPr>
          <w:rFonts w:ascii="Times New Roman" w:hAnsi="Times New Roman" w:cs="Times New Roman"/>
          <w:sz w:val="24"/>
          <w:szCs w:val="24"/>
        </w:rPr>
        <w:t xml:space="preserve">bylo nejen prověření úrovně provozní a osobní hygieny a bezpečná manipulace se surovinami a pokrmy, ale také </w:t>
      </w:r>
      <w:r w:rsidR="00D437D2" w:rsidRPr="00804A5B">
        <w:rPr>
          <w:rFonts w:ascii="Times New Roman" w:hAnsi="Times New Roman" w:cs="Times New Roman"/>
          <w:sz w:val="24"/>
          <w:szCs w:val="24"/>
        </w:rPr>
        <w:t>kontrola bezpečnosti</w:t>
      </w:r>
      <w:r w:rsidRPr="00804A5B">
        <w:rPr>
          <w:rFonts w:ascii="Times New Roman" w:hAnsi="Times New Roman" w:cs="Times New Roman"/>
          <w:sz w:val="24"/>
          <w:szCs w:val="24"/>
        </w:rPr>
        <w:t xml:space="preserve"> technologií přípravy jednoho z nejoblíbenějších pokrmů letní sezóny – masa a masn</w:t>
      </w:r>
      <w:r w:rsidR="00D437D2" w:rsidRPr="00804A5B">
        <w:rPr>
          <w:rFonts w:ascii="Times New Roman" w:hAnsi="Times New Roman" w:cs="Times New Roman"/>
          <w:sz w:val="24"/>
          <w:szCs w:val="24"/>
        </w:rPr>
        <w:t>ých</w:t>
      </w:r>
      <w:r w:rsidRPr="00804A5B">
        <w:rPr>
          <w:rFonts w:ascii="Times New Roman" w:hAnsi="Times New Roman" w:cs="Times New Roman"/>
          <w:sz w:val="24"/>
          <w:szCs w:val="24"/>
        </w:rPr>
        <w:t xml:space="preserve"> výrobk</w:t>
      </w:r>
      <w:r w:rsidR="00D437D2" w:rsidRPr="00804A5B">
        <w:rPr>
          <w:rFonts w:ascii="Times New Roman" w:hAnsi="Times New Roman" w:cs="Times New Roman"/>
          <w:sz w:val="24"/>
          <w:szCs w:val="24"/>
        </w:rPr>
        <w:t>ů</w:t>
      </w:r>
      <w:r w:rsidRPr="00804A5B">
        <w:rPr>
          <w:rFonts w:ascii="Times New Roman" w:hAnsi="Times New Roman" w:cs="Times New Roman"/>
          <w:sz w:val="24"/>
          <w:szCs w:val="24"/>
        </w:rPr>
        <w:t xml:space="preserve"> </w:t>
      </w:r>
      <w:r w:rsidR="00870984" w:rsidRPr="00804A5B">
        <w:rPr>
          <w:rFonts w:ascii="Times New Roman" w:hAnsi="Times New Roman" w:cs="Times New Roman"/>
          <w:sz w:val="24"/>
          <w:szCs w:val="24"/>
        </w:rPr>
        <w:t>při</w:t>
      </w:r>
      <w:r w:rsidRPr="00804A5B">
        <w:rPr>
          <w:rFonts w:ascii="Times New Roman" w:hAnsi="Times New Roman" w:cs="Times New Roman"/>
          <w:sz w:val="24"/>
          <w:szCs w:val="24"/>
        </w:rPr>
        <w:t>praven</w:t>
      </w:r>
      <w:r w:rsidR="00D437D2" w:rsidRPr="00804A5B">
        <w:rPr>
          <w:rFonts w:ascii="Times New Roman" w:hAnsi="Times New Roman" w:cs="Times New Roman"/>
          <w:sz w:val="24"/>
          <w:szCs w:val="24"/>
        </w:rPr>
        <w:t>ých</w:t>
      </w:r>
      <w:r w:rsidRPr="00804A5B">
        <w:rPr>
          <w:rFonts w:ascii="Times New Roman" w:hAnsi="Times New Roman" w:cs="Times New Roman"/>
          <w:sz w:val="24"/>
          <w:szCs w:val="24"/>
        </w:rPr>
        <w:t xml:space="preserve"> rožněním a grilováním.</w:t>
      </w:r>
      <w:r w:rsidR="0072661E" w:rsidRPr="00804A5B">
        <w:rPr>
          <w:rFonts w:ascii="Times New Roman" w:hAnsi="Times New Roman" w:cs="Times New Roman"/>
          <w:sz w:val="24"/>
          <w:szCs w:val="24"/>
        </w:rPr>
        <w:t xml:space="preserve"> </w:t>
      </w:r>
      <w:r w:rsidR="006E50B8" w:rsidRPr="00804A5B">
        <w:rPr>
          <w:rFonts w:ascii="Times New Roman" w:hAnsi="Times New Roman" w:cs="Times New Roman"/>
          <w:sz w:val="24"/>
          <w:szCs w:val="24"/>
        </w:rPr>
        <w:t xml:space="preserve"> </w:t>
      </w:r>
      <w:r w:rsidR="004F7875">
        <w:rPr>
          <w:rFonts w:ascii="Times New Roman" w:hAnsi="Times New Roman" w:cs="Times New Roman"/>
          <w:sz w:val="24"/>
          <w:szCs w:val="24"/>
        </w:rPr>
        <w:t>V</w:t>
      </w:r>
      <w:r w:rsidR="004F7875" w:rsidRPr="004F7875">
        <w:rPr>
          <w:rFonts w:ascii="Times New Roman" w:hAnsi="Times New Roman" w:cs="Times New Roman"/>
          <w:sz w:val="24"/>
          <w:szCs w:val="24"/>
        </w:rPr>
        <w:t xml:space="preserve"> období </w:t>
      </w:r>
      <w:r w:rsidR="004F7875">
        <w:rPr>
          <w:rFonts w:ascii="Times New Roman" w:hAnsi="Times New Roman" w:cs="Times New Roman"/>
          <w:sz w:val="24"/>
          <w:szCs w:val="24"/>
        </w:rPr>
        <w:t xml:space="preserve">od </w:t>
      </w:r>
      <w:r w:rsidR="004F7875" w:rsidRPr="004F7875">
        <w:rPr>
          <w:rFonts w:ascii="Times New Roman" w:hAnsi="Times New Roman" w:cs="Times New Roman"/>
          <w:sz w:val="24"/>
          <w:szCs w:val="24"/>
        </w:rPr>
        <w:t xml:space="preserve">1.5. </w:t>
      </w:r>
      <w:r w:rsidR="004F7875">
        <w:rPr>
          <w:rFonts w:ascii="Times New Roman" w:hAnsi="Times New Roman" w:cs="Times New Roman"/>
          <w:sz w:val="24"/>
          <w:szCs w:val="24"/>
        </w:rPr>
        <w:t>do</w:t>
      </w:r>
      <w:r w:rsidR="004F7875" w:rsidRPr="004F7875">
        <w:rPr>
          <w:rFonts w:ascii="Times New Roman" w:hAnsi="Times New Roman" w:cs="Times New Roman"/>
          <w:sz w:val="24"/>
          <w:szCs w:val="24"/>
        </w:rPr>
        <w:t xml:space="preserve"> 12. 10. 2022 </w:t>
      </w:r>
      <w:r w:rsidR="004F7875">
        <w:rPr>
          <w:rFonts w:ascii="Times New Roman" w:hAnsi="Times New Roman" w:cs="Times New Roman"/>
          <w:sz w:val="24"/>
          <w:szCs w:val="24"/>
        </w:rPr>
        <w:t>bylo p</w:t>
      </w:r>
      <w:r w:rsidR="006E50B8" w:rsidRPr="00804A5B">
        <w:rPr>
          <w:rFonts w:ascii="Times New Roman" w:hAnsi="Times New Roman" w:cs="Times New Roman"/>
          <w:sz w:val="24"/>
          <w:szCs w:val="24"/>
        </w:rPr>
        <w:t xml:space="preserve">rovedeno </w:t>
      </w:r>
      <w:r w:rsidR="0072661E" w:rsidRPr="00804A5B">
        <w:rPr>
          <w:rFonts w:ascii="Times New Roman" w:hAnsi="Times New Roman" w:cs="Times New Roman"/>
          <w:sz w:val="24"/>
          <w:szCs w:val="24"/>
        </w:rPr>
        <w:t xml:space="preserve">85 </w:t>
      </w:r>
      <w:r w:rsidR="00870984" w:rsidRPr="00804A5B">
        <w:rPr>
          <w:rFonts w:ascii="Times New Roman" w:hAnsi="Times New Roman" w:cs="Times New Roman"/>
          <w:sz w:val="24"/>
          <w:szCs w:val="24"/>
        </w:rPr>
        <w:t>SZD</w:t>
      </w:r>
      <w:r w:rsidR="006E50B8" w:rsidRPr="00804A5B">
        <w:rPr>
          <w:rFonts w:ascii="Times New Roman" w:hAnsi="Times New Roman" w:cs="Times New Roman"/>
          <w:sz w:val="24"/>
          <w:szCs w:val="24"/>
        </w:rPr>
        <w:t>, jejichž součástí byl ve 12 případech odběr</w:t>
      </w:r>
      <w:r w:rsidRPr="00804A5B">
        <w:rPr>
          <w:rFonts w:ascii="Times New Roman" w:hAnsi="Times New Roman" w:cs="Times New Roman"/>
          <w:sz w:val="24"/>
          <w:szCs w:val="24"/>
        </w:rPr>
        <w:t xml:space="preserve"> vzorků pokrmů masa a masných výrobků upravených grilováním nebo rožněním. Vzorky pokrmů byly laboratorně </w:t>
      </w:r>
      <w:r w:rsidR="00870984" w:rsidRPr="00804A5B">
        <w:rPr>
          <w:rFonts w:ascii="Times New Roman" w:hAnsi="Times New Roman" w:cs="Times New Roman"/>
          <w:sz w:val="24"/>
          <w:szCs w:val="24"/>
        </w:rPr>
        <w:t>vyšetřovány na</w:t>
      </w:r>
      <w:r w:rsidRPr="00804A5B">
        <w:rPr>
          <w:rFonts w:ascii="Times New Roman" w:hAnsi="Times New Roman" w:cs="Times New Roman"/>
          <w:sz w:val="24"/>
          <w:szCs w:val="24"/>
        </w:rPr>
        <w:t xml:space="preserve"> přítomnost a množství polycyklických aromatických uhlovodíků (PAU).</w:t>
      </w:r>
    </w:p>
    <w:p w14:paraId="7AD6F766" w14:textId="77777777" w:rsidR="00810212" w:rsidRPr="00804A5B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DEFCE" w14:textId="3A40595D" w:rsidR="00810212" w:rsidRPr="00804A5B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5B">
        <w:rPr>
          <w:rFonts w:ascii="Times New Roman" w:hAnsi="Times New Roman" w:cs="Times New Roman"/>
          <w:sz w:val="24"/>
          <w:szCs w:val="24"/>
        </w:rPr>
        <w:t xml:space="preserve">PAU patří mezi běžné kontaminanty životního prostředí, při grilování se tvoří pyrolýzou </w:t>
      </w:r>
      <w:r w:rsidR="00870984" w:rsidRPr="00804A5B">
        <w:rPr>
          <w:rFonts w:ascii="Times New Roman" w:hAnsi="Times New Roman" w:cs="Times New Roman"/>
          <w:sz w:val="24"/>
          <w:szCs w:val="24"/>
        </w:rPr>
        <w:t xml:space="preserve">(rozklad za vysoké teploty) </w:t>
      </w:r>
      <w:r w:rsidRPr="00804A5B">
        <w:rPr>
          <w:rFonts w:ascii="Times New Roman" w:hAnsi="Times New Roman" w:cs="Times New Roman"/>
          <w:sz w:val="24"/>
          <w:szCs w:val="24"/>
        </w:rPr>
        <w:t>tuk</w:t>
      </w:r>
      <w:r w:rsidR="00D437D2" w:rsidRPr="00804A5B">
        <w:rPr>
          <w:rFonts w:ascii="Times New Roman" w:hAnsi="Times New Roman" w:cs="Times New Roman"/>
          <w:sz w:val="24"/>
          <w:szCs w:val="24"/>
        </w:rPr>
        <w:t>u</w:t>
      </w:r>
      <w:r w:rsidRPr="00804A5B">
        <w:rPr>
          <w:rFonts w:ascii="Times New Roman" w:hAnsi="Times New Roman" w:cs="Times New Roman"/>
          <w:sz w:val="24"/>
          <w:szCs w:val="24"/>
        </w:rPr>
        <w:t xml:space="preserve"> odkapávajícího z grilovaného masa na rozžhavené uhlí. Vzniklé spaliny</w:t>
      </w:r>
      <w:r w:rsidR="00D437D2" w:rsidRPr="00804A5B">
        <w:rPr>
          <w:rFonts w:ascii="Times New Roman" w:hAnsi="Times New Roman" w:cs="Times New Roman"/>
          <w:sz w:val="24"/>
          <w:szCs w:val="24"/>
        </w:rPr>
        <w:t>,</w:t>
      </w:r>
      <w:r w:rsidRPr="00804A5B">
        <w:rPr>
          <w:rFonts w:ascii="Times New Roman" w:hAnsi="Times New Roman" w:cs="Times New Roman"/>
          <w:sz w:val="24"/>
          <w:szCs w:val="24"/>
        </w:rPr>
        <w:t xml:space="preserve"> včetně PAU, jsou teplým vzduchem opět vyneseny na potravinu a následně ji kontaminují. </w:t>
      </w:r>
      <w:r w:rsidR="006E50B8" w:rsidRPr="00804A5B">
        <w:rPr>
          <w:rFonts w:ascii="Times New Roman" w:hAnsi="Times New Roman" w:cs="Times New Roman"/>
          <w:sz w:val="24"/>
          <w:szCs w:val="24"/>
        </w:rPr>
        <w:t>Tyto látky jsou klasifikovány jako karcinogenní.</w:t>
      </w:r>
    </w:p>
    <w:p w14:paraId="14456D1B" w14:textId="77777777" w:rsidR="00810212" w:rsidRPr="00804A5B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7249" w14:textId="4C1A7DCD" w:rsidR="00810212" w:rsidRPr="00804A5B" w:rsidRDefault="00810212" w:rsidP="00EF6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5B">
        <w:rPr>
          <w:rFonts w:ascii="Times New Roman" w:hAnsi="Times New Roman" w:cs="Times New Roman"/>
          <w:sz w:val="24"/>
          <w:szCs w:val="24"/>
        </w:rPr>
        <w:t xml:space="preserve">Výsledky </w:t>
      </w:r>
      <w:r w:rsidR="004F7875">
        <w:rPr>
          <w:rFonts w:ascii="Times New Roman" w:hAnsi="Times New Roman" w:cs="Times New Roman"/>
          <w:sz w:val="24"/>
          <w:szCs w:val="24"/>
        </w:rPr>
        <w:t xml:space="preserve">laboratorních </w:t>
      </w:r>
      <w:r w:rsidRPr="00804A5B">
        <w:rPr>
          <w:rFonts w:ascii="Times New Roman" w:hAnsi="Times New Roman" w:cs="Times New Roman"/>
          <w:sz w:val="24"/>
          <w:szCs w:val="24"/>
        </w:rPr>
        <w:t>analýz byly velmi příznivé –</w:t>
      </w:r>
      <w:r w:rsidR="00D437D2" w:rsidRPr="00804A5B">
        <w:rPr>
          <w:rFonts w:ascii="Times New Roman" w:hAnsi="Times New Roman" w:cs="Times New Roman"/>
          <w:sz w:val="24"/>
          <w:szCs w:val="24"/>
        </w:rPr>
        <w:t xml:space="preserve"> </w:t>
      </w:r>
      <w:r w:rsidRPr="00804A5B">
        <w:rPr>
          <w:rFonts w:ascii="Times New Roman" w:hAnsi="Times New Roman" w:cs="Times New Roman"/>
          <w:sz w:val="24"/>
          <w:szCs w:val="24"/>
        </w:rPr>
        <w:t xml:space="preserve">ani v jednom případě </w:t>
      </w:r>
      <w:r w:rsidR="00D437D2" w:rsidRPr="00804A5B">
        <w:rPr>
          <w:rFonts w:ascii="Times New Roman" w:hAnsi="Times New Roman" w:cs="Times New Roman"/>
          <w:sz w:val="24"/>
          <w:szCs w:val="24"/>
        </w:rPr>
        <w:t xml:space="preserve">nebylo zjištěno </w:t>
      </w:r>
      <w:r w:rsidRPr="00804A5B">
        <w:rPr>
          <w:rFonts w:ascii="Times New Roman" w:hAnsi="Times New Roman" w:cs="Times New Roman"/>
          <w:sz w:val="24"/>
          <w:szCs w:val="24"/>
        </w:rPr>
        <w:t>překročení maximálních limitů PAU</w:t>
      </w:r>
      <w:r w:rsidR="00D437D2" w:rsidRPr="00804A5B">
        <w:rPr>
          <w:rFonts w:ascii="Times New Roman" w:hAnsi="Times New Roman" w:cs="Times New Roman"/>
          <w:sz w:val="24"/>
          <w:szCs w:val="24"/>
        </w:rPr>
        <w:t>, které jsou pro výše uvedenou komoditu potravin stanoveny</w:t>
      </w:r>
      <w:r w:rsidRPr="00804A5B">
        <w:rPr>
          <w:rFonts w:ascii="Times New Roman" w:hAnsi="Times New Roman" w:cs="Times New Roman"/>
          <w:sz w:val="24"/>
          <w:szCs w:val="24"/>
        </w:rPr>
        <w:t xml:space="preserve"> legislativou EU</w:t>
      </w:r>
      <w:r w:rsidR="00D437D2" w:rsidRPr="00804A5B">
        <w:rPr>
          <w:rFonts w:ascii="Times New Roman" w:hAnsi="Times New Roman" w:cs="Times New Roman"/>
          <w:sz w:val="24"/>
          <w:szCs w:val="24"/>
        </w:rPr>
        <w:t>.</w:t>
      </w:r>
      <w:r w:rsidR="004F7875">
        <w:rPr>
          <w:rFonts w:ascii="Times New Roman" w:hAnsi="Times New Roman" w:cs="Times New Roman"/>
          <w:sz w:val="24"/>
          <w:szCs w:val="24"/>
        </w:rPr>
        <w:t xml:space="preserve">  </w:t>
      </w:r>
      <w:r w:rsidR="0038593F">
        <w:rPr>
          <w:rFonts w:ascii="Times New Roman" w:hAnsi="Times New Roman" w:cs="Times New Roman"/>
          <w:sz w:val="24"/>
          <w:szCs w:val="24"/>
        </w:rPr>
        <w:t>Za n</w:t>
      </w:r>
      <w:r w:rsidR="004F7875">
        <w:rPr>
          <w:rFonts w:ascii="Times New Roman" w:hAnsi="Times New Roman" w:cs="Times New Roman"/>
          <w:sz w:val="24"/>
          <w:szCs w:val="24"/>
        </w:rPr>
        <w:t xml:space="preserve">edostatky </w:t>
      </w:r>
      <w:r w:rsidR="0038593F">
        <w:rPr>
          <w:rFonts w:ascii="Times New Roman" w:hAnsi="Times New Roman" w:cs="Times New Roman"/>
          <w:sz w:val="24"/>
          <w:szCs w:val="24"/>
        </w:rPr>
        <w:t xml:space="preserve">zjištěné </w:t>
      </w:r>
      <w:r w:rsidR="0038593F" w:rsidRPr="0038593F">
        <w:rPr>
          <w:rFonts w:ascii="Times New Roman" w:hAnsi="Times New Roman" w:cs="Times New Roman"/>
          <w:sz w:val="24"/>
          <w:szCs w:val="24"/>
        </w:rPr>
        <w:t xml:space="preserve">především v oblasti provozní hygieny a označování potravin </w:t>
      </w:r>
      <w:r w:rsidR="0038593F">
        <w:rPr>
          <w:rFonts w:ascii="Times New Roman" w:hAnsi="Times New Roman" w:cs="Times New Roman"/>
          <w:sz w:val="24"/>
          <w:szCs w:val="24"/>
        </w:rPr>
        <w:t xml:space="preserve">byly v </w:t>
      </w:r>
      <w:r w:rsidR="004F7875">
        <w:rPr>
          <w:rFonts w:ascii="Times New Roman" w:hAnsi="Times New Roman" w:cs="Times New Roman"/>
          <w:sz w:val="24"/>
          <w:szCs w:val="24"/>
        </w:rPr>
        <w:t xml:space="preserve">15 provozovnách uloženy pokuty v celkové výši 27 000 Kč. </w:t>
      </w:r>
    </w:p>
    <w:p w14:paraId="23DFF792" w14:textId="14D6D06D" w:rsidR="00DE39D9" w:rsidRDefault="00DE39D9" w:rsidP="00EF64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695EE" w14:textId="77777777" w:rsidR="0082707D" w:rsidRPr="00810212" w:rsidRDefault="0082707D" w:rsidP="00EF64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10212" w:rsidRDefault="00026DFE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212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10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10212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10212" w:rsidRDefault="00026DF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10212" w:rsidRDefault="00691A8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81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A69D9"/>
    <w:rsid w:val="002B30D7"/>
    <w:rsid w:val="002C62A2"/>
    <w:rsid w:val="002D0EB7"/>
    <w:rsid w:val="003163FB"/>
    <w:rsid w:val="00332A64"/>
    <w:rsid w:val="0033451A"/>
    <w:rsid w:val="00335F35"/>
    <w:rsid w:val="00351C19"/>
    <w:rsid w:val="0037530C"/>
    <w:rsid w:val="0038593F"/>
    <w:rsid w:val="00390783"/>
    <w:rsid w:val="003A0755"/>
    <w:rsid w:val="003D2C26"/>
    <w:rsid w:val="00421567"/>
    <w:rsid w:val="00425310"/>
    <w:rsid w:val="004615FC"/>
    <w:rsid w:val="00461AED"/>
    <w:rsid w:val="004C21A8"/>
    <w:rsid w:val="004E5628"/>
    <w:rsid w:val="004E6133"/>
    <w:rsid w:val="004F5A83"/>
    <w:rsid w:val="004F7875"/>
    <w:rsid w:val="005220D5"/>
    <w:rsid w:val="005331CA"/>
    <w:rsid w:val="0055312C"/>
    <w:rsid w:val="00571492"/>
    <w:rsid w:val="00593D68"/>
    <w:rsid w:val="005B302A"/>
    <w:rsid w:val="005D74D0"/>
    <w:rsid w:val="005E6927"/>
    <w:rsid w:val="005F4F97"/>
    <w:rsid w:val="005F6CC0"/>
    <w:rsid w:val="00635820"/>
    <w:rsid w:val="00691A8E"/>
    <w:rsid w:val="006A2CE2"/>
    <w:rsid w:val="006A32C7"/>
    <w:rsid w:val="006A7FD8"/>
    <w:rsid w:val="006C52E5"/>
    <w:rsid w:val="006E50B8"/>
    <w:rsid w:val="00705D9D"/>
    <w:rsid w:val="0072661E"/>
    <w:rsid w:val="00735F33"/>
    <w:rsid w:val="00750F94"/>
    <w:rsid w:val="007A2965"/>
    <w:rsid w:val="007C26C7"/>
    <w:rsid w:val="007F4033"/>
    <w:rsid w:val="00804A5B"/>
    <w:rsid w:val="00810212"/>
    <w:rsid w:val="00813C3F"/>
    <w:rsid w:val="0082707D"/>
    <w:rsid w:val="00827874"/>
    <w:rsid w:val="00847E1C"/>
    <w:rsid w:val="00852F6A"/>
    <w:rsid w:val="00861B15"/>
    <w:rsid w:val="008636C9"/>
    <w:rsid w:val="00866C3D"/>
    <w:rsid w:val="00870984"/>
    <w:rsid w:val="00893191"/>
    <w:rsid w:val="008A47A4"/>
    <w:rsid w:val="008A4FAA"/>
    <w:rsid w:val="008C497B"/>
    <w:rsid w:val="008D7C51"/>
    <w:rsid w:val="0095686A"/>
    <w:rsid w:val="00960099"/>
    <w:rsid w:val="009A7601"/>
    <w:rsid w:val="009B5C91"/>
    <w:rsid w:val="009D39C3"/>
    <w:rsid w:val="009E04AA"/>
    <w:rsid w:val="009F531E"/>
    <w:rsid w:val="00A1756F"/>
    <w:rsid w:val="00A7451E"/>
    <w:rsid w:val="00AA0D15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437D2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60796"/>
    <w:rsid w:val="00E73203"/>
    <w:rsid w:val="00E84DE4"/>
    <w:rsid w:val="00EA1316"/>
    <w:rsid w:val="00EC3E6E"/>
    <w:rsid w:val="00ED019C"/>
    <w:rsid w:val="00ED13C6"/>
    <w:rsid w:val="00EE582A"/>
    <w:rsid w:val="00EF64A4"/>
    <w:rsid w:val="00F33DE4"/>
    <w:rsid w:val="00F36CB3"/>
    <w:rsid w:val="00F424E4"/>
    <w:rsid w:val="00F608AD"/>
    <w:rsid w:val="00F70F2A"/>
    <w:rsid w:val="00F80BD7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2022-11-25T06:48:00Z</dcterms:created>
  <dcterms:modified xsi:type="dcterms:W3CDTF">2022-11-25T06:56:00Z</dcterms:modified>
</cp:coreProperties>
</file>